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31051" w14:textId="77777777" w:rsidR="00415525" w:rsidRDefault="00415525" w:rsidP="0041552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УНІВЕСРИТЕТ КРОК</w:t>
      </w:r>
    </w:p>
    <w:p w14:paraId="1595E1A6" w14:textId="77777777" w:rsidR="009F782A" w:rsidRPr="005020CE" w:rsidRDefault="005020CE" w:rsidP="0041552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0839F6">
        <w:rPr>
          <w:rFonts w:ascii="Times New Roman" w:eastAsia="Times New Roman" w:hAnsi="Times New Roman" w:cs="Times New Roman"/>
          <w:b/>
          <w:sz w:val="24"/>
          <w:szCs w:val="24"/>
        </w:rPr>
        <w:t>афедра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5020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маркетингу та поведінкової економіки</w:t>
      </w:r>
    </w:p>
    <w:tbl>
      <w:tblPr>
        <w:tblStyle w:val="a5"/>
        <w:tblW w:w="13466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10064"/>
      </w:tblGrid>
      <w:tr w:rsidR="009F782A" w:rsidRPr="00FA6DA3" w14:paraId="3A9C1395" w14:textId="77777777" w:rsidTr="009F5269">
        <w:trPr>
          <w:trHeight w:val="455"/>
          <w:jc w:val="center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1FE5833" w14:textId="77777777" w:rsidR="009F782A" w:rsidRPr="009F5269" w:rsidRDefault="000839F6" w:rsidP="00967DE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курсу</w:t>
            </w:r>
          </w:p>
        </w:tc>
        <w:tc>
          <w:tcPr>
            <w:tcW w:w="10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58A6D87" w14:textId="77777777" w:rsidR="009F782A" w:rsidRPr="005020CE" w:rsidRDefault="005020CE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20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ЛІДЕРСТВО ТА HR-МЕНЕДЖМЕНТ</w:t>
            </w:r>
          </w:p>
          <w:p w14:paraId="2A989515" w14:textId="77777777" w:rsidR="003842BB" w:rsidRPr="003842BB" w:rsidRDefault="005020CE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20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LEADERSHIP AND HR-MANAGEMENT</w:t>
            </w:r>
          </w:p>
        </w:tc>
      </w:tr>
      <w:tr w:rsidR="009F782A" w:rsidRPr="003D3E7F" w14:paraId="61CA6533" w14:textId="77777777" w:rsidTr="009F5269">
        <w:trPr>
          <w:trHeight w:val="429"/>
          <w:jc w:val="center"/>
        </w:trPr>
        <w:tc>
          <w:tcPr>
            <w:tcW w:w="34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0A80383" w14:textId="77777777" w:rsidR="009F782A" w:rsidRPr="009F5269" w:rsidRDefault="000839F6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Викладач (-і)</w:t>
            </w:r>
          </w:p>
        </w:tc>
        <w:tc>
          <w:tcPr>
            <w:tcW w:w="100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89B7DE7" w14:textId="77777777" w:rsidR="003D3E7F" w:rsidRDefault="005020CE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020C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Петрова Ірина Леонідівна</w:t>
            </w:r>
            <w:r w:rsidR="003842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="003842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проф., д.е.н.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(кафедра маркетингу та поведінкової економіки)</w:t>
            </w:r>
          </w:p>
          <w:p w14:paraId="2039BB12" w14:textId="77777777" w:rsidR="009F782A" w:rsidRPr="003842BB" w:rsidRDefault="005020CE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020C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Бєлова Олена Ігорівна</w:t>
            </w:r>
            <w:r w:rsidR="003842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доц.</w:t>
            </w:r>
            <w:r w:rsidR="003842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к.е.н.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(кафедра маркетингу та поведінкової економіки)</w:t>
            </w:r>
          </w:p>
        </w:tc>
      </w:tr>
      <w:tr w:rsidR="009F782A" w:rsidRPr="00FA6DA3" w14:paraId="78EE0AAA" w14:textId="77777777" w:rsidTr="009F5269">
        <w:trPr>
          <w:trHeight w:val="540"/>
          <w:jc w:val="center"/>
        </w:trPr>
        <w:tc>
          <w:tcPr>
            <w:tcW w:w="34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C993031" w14:textId="77777777" w:rsidR="009F782A" w:rsidRPr="009F5269" w:rsidRDefault="000839F6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Профайл викладача (-ів)</w:t>
            </w:r>
          </w:p>
        </w:tc>
        <w:tc>
          <w:tcPr>
            <w:tcW w:w="100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BDA9967" w14:textId="77777777" w:rsidR="003D3E7F" w:rsidRPr="005020CE" w:rsidRDefault="005020CE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020C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://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krok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ua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ua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krok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spivrobitniki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petrova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irina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</w:rPr>
              <w:t>leonidivna</w:t>
            </w:r>
          </w:p>
          <w:p w14:paraId="5C3BB079" w14:textId="77777777" w:rsidR="003D3E7F" w:rsidRPr="005020CE" w:rsidRDefault="005020CE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020C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2</w:t>
            </w:r>
            <w:r w:rsidRPr="005020C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https://www.krok.edu.ua/ua/pro-krok/spivrobitniki/belova-olena-igorivna</w:t>
            </w:r>
          </w:p>
        </w:tc>
      </w:tr>
      <w:tr w:rsidR="009F782A" w14:paraId="1B58540E" w14:textId="77777777" w:rsidTr="009F5269">
        <w:trPr>
          <w:trHeight w:val="181"/>
          <w:jc w:val="center"/>
        </w:trPr>
        <w:tc>
          <w:tcPr>
            <w:tcW w:w="34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F1C0D7F" w14:textId="77777777" w:rsidR="009F782A" w:rsidRPr="009F5269" w:rsidRDefault="000839F6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Контактний тел.</w:t>
            </w:r>
          </w:p>
        </w:tc>
        <w:tc>
          <w:tcPr>
            <w:tcW w:w="100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23EB726" w14:textId="77777777" w:rsidR="009F782A" w:rsidRDefault="005020CE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020C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+38 </w:t>
            </w:r>
            <w:r w:rsidR="003842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068-754-7858</w:t>
            </w:r>
          </w:p>
          <w:p w14:paraId="4B0509DE" w14:textId="77777777" w:rsidR="003D3E7F" w:rsidRPr="003D3E7F" w:rsidRDefault="005020CE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0C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+38 063-655-3838</w:t>
            </w:r>
          </w:p>
        </w:tc>
      </w:tr>
      <w:tr w:rsidR="009F782A" w:rsidRPr="00FA6DA3" w14:paraId="143784E3" w14:textId="77777777" w:rsidTr="009F5269">
        <w:trPr>
          <w:trHeight w:val="149"/>
          <w:jc w:val="center"/>
        </w:trPr>
        <w:tc>
          <w:tcPr>
            <w:tcW w:w="34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69D5EBA" w14:textId="77777777" w:rsidR="009F782A" w:rsidRPr="009F5269" w:rsidRDefault="000839F6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E-mail:</w:t>
            </w:r>
          </w:p>
        </w:tc>
        <w:tc>
          <w:tcPr>
            <w:tcW w:w="100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E47BD8A" w14:textId="77777777" w:rsidR="009F782A" w:rsidRPr="00515A5C" w:rsidRDefault="005020CE" w:rsidP="00967DE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020C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1</w:t>
            </w:r>
            <w:hyperlink r:id="rId5" w:history="1">
              <w:r w:rsidR="003D3E7F" w:rsidRPr="00EE4ED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IrinaPL</w:t>
              </w:r>
              <w:r w:rsidR="003D3E7F" w:rsidRPr="00515A5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="003D3E7F" w:rsidRPr="00EE4ED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krok</w:t>
              </w:r>
              <w:r w:rsidR="003D3E7F" w:rsidRPr="00515A5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3D3E7F" w:rsidRPr="00EE4ED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3D3E7F" w:rsidRPr="00515A5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3D3E7F" w:rsidRPr="00EE4ED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14:paraId="213F4B46" w14:textId="77777777" w:rsidR="003D3E7F" w:rsidRPr="00515A5C" w:rsidRDefault="005020CE" w:rsidP="00967DE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20C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2</w:t>
            </w:r>
            <w:r w:rsidR="003D3E7F"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6" w:history="1">
              <w:r w:rsidRPr="00EA67D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bielovaoi</w:t>
              </w:r>
              <w:r w:rsidRPr="00515A5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Pr="00EA67D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krok</w:t>
              </w:r>
              <w:r w:rsidRPr="00515A5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Pr="00EA67D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Pr="00515A5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Pr="00EA67D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15A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F782A" w:rsidRPr="00FA6DA3" w14:paraId="6088926C" w14:textId="77777777" w:rsidTr="009F5269">
        <w:trPr>
          <w:trHeight w:val="372"/>
          <w:jc w:val="center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0F1C4BE" w14:textId="77777777" w:rsidR="009F782A" w:rsidRPr="009F5269" w:rsidRDefault="000839F6" w:rsidP="00967DE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10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615836A" w14:textId="77777777" w:rsidR="009F782A" w:rsidRPr="009F5269" w:rsidRDefault="000839F6" w:rsidP="00967D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Очні консультації</w:t>
            </w:r>
            <w:r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9F5269"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425F63E8" w14:textId="77777777" w:rsidR="009F782A" w:rsidRPr="00515A5C" w:rsidRDefault="009F5269" w:rsidP="009F5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Он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лайн- консультації</w:t>
            </w:r>
            <w:r w:rsidR="000839F6" w:rsidRPr="00515A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:</w:t>
            </w:r>
            <w:r w:rsidR="0052403F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444FD9"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консультації в </w:t>
            </w:r>
            <w:r w:rsidR="00BD4A81"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="0052403F"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D4A81"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Teams</w:t>
            </w:r>
          </w:p>
        </w:tc>
      </w:tr>
    </w:tbl>
    <w:p w14:paraId="72661C96" w14:textId="77777777" w:rsidR="009F782A" w:rsidRPr="00515A5C" w:rsidRDefault="009F782A" w:rsidP="005020CE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263A126" w14:textId="77777777" w:rsidR="00CB4221" w:rsidRPr="009F5269" w:rsidRDefault="000839F6" w:rsidP="005020CE">
      <w:pPr>
        <w:pStyle w:val="ac"/>
        <w:numPr>
          <w:ilvl w:val="0"/>
          <w:numId w:val="5"/>
        </w:numPr>
        <w:shd w:val="clear" w:color="auto" w:fill="FFFFFF"/>
        <w:spacing w:before="0" w:beforeAutospacing="0" w:after="0" w:afterAutospacing="0" w:line="288" w:lineRule="atLeast"/>
        <w:jc w:val="both"/>
        <w:rPr>
          <w:rFonts w:ascii="Georgia" w:hAnsi="Georgia"/>
          <w:color w:val="000000"/>
          <w:sz w:val="19"/>
          <w:szCs w:val="19"/>
          <w:lang w:val="uk-UA"/>
        </w:rPr>
      </w:pPr>
      <w:r w:rsidRPr="009F5269">
        <w:rPr>
          <w:b/>
          <w:lang w:val="uk-UA"/>
        </w:rPr>
        <w:t xml:space="preserve">Коротка анотація до курсу </w:t>
      </w:r>
      <w:r w:rsidR="00D81A3D" w:rsidRPr="009F5269">
        <w:rPr>
          <w:b/>
          <w:lang w:val="uk-UA"/>
        </w:rPr>
        <w:t>–</w:t>
      </w:r>
      <w:r w:rsidRPr="009F5269">
        <w:rPr>
          <w:b/>
          <w:lang w:val="uk-UA"/>
        </w:rPr>
        <w:t xml:space="preserve"> </w:t>
      </w:r>
      <w:r w:rsidR="00D81A3D" w:rsidRPr="009F5269">
        <w:rPr>
          <w:lang w:val="uk-UA"/>
        </w:rPr>
        <w:t xml:space="preserve">Лідерство – це один з механізмів інтеграції групової діяльності, коли окремий член групи єднає, координує та спрямовує  дії всієї групи на досягнення встановлених цілей. </w:t>
      </w:r>
      <w:r w:rsidR="00D81A3D" w:rsidRPr="009F5269">
        <w:rPr>
          <w:rFonts w:ascii="Georgia" w:hAnsi="Georgia"/>
          <w:color w:val="000000"/>
          <w:sz w:val="19"/>
          <w:szCs w:val="19"/>
          <w:lang w:val="uk-UA"/>
        </w:rPr>
        <w:t>Лідерство засновується на певних потребах складно організованих</w:t>
      </w:r>
      <w:r w:rsidR="00CB4221" w:rsidRPr="009F5269">
        <w:rPr>
          <w:rFonts w:ascii="Georgia" w:hAnsi="Georgia"/>
          <w:color w:val="000000"/>
          <w:sz w:val="19"/>
          <w:szCs w:val="19"/>
          <w:lang w:val="uk-UA"/>
        </w:rPr>
        <w:t xml:space="preserve"> с</w:t>
      </w:r>
      <w:r w:rsidR="00D81A3D" w:rsidRPr="009F5269">
        <w:rPr>
          <w:rFonts w:ascii="Georgia" w:hAnsi="Georgia"/>
          <w:color w:val="000000"/>
          <w:sz w:val="19"/>
          <w:szCs w:val="19"/>
          <w:lang w:val="uk-UA"/>
        </w:rPr>
        <w:t>истем, таких як потреба у самоорганізації, узгодженні поведінки окремих елементів системи у</w:t>
      </w:r>
      <w:r w:rsidR="00CB4221" w:rsidRPr="009F5269">
        <w:rPr>
          <w:rFonts w:ascii="Georgia" w:hAnsi="Georgia"/>
          <w:color w:val="000000"/>
          <w:sz w:val="19"/>
          <w:szCs w:val="19"/>
          <w:lang w:val="uk-UA"/>
        </w:rPr>
        <w:t xml:space="preserve"> ці</w:t>
      </w:r>
      <w:r w:rsidR="00D81A3D" w:rsidRPr="009F5269">
        <w:rPr>
          <w:rFonts w:ascii="Georgia" w:hAnsi="Georgia"/>
          <w:color w:val="000000"/>
          <w:sz w:val="19"/>
          <w:szCs w:val="19"/>
          <w:lang w:val="uk-UA"/>
        </w:rPr>
        <w:t xml:space="preserve">лях </w:t>
      </w:r>
      <w:r w:rsidR="00CB4221" w:rsidRPr="009F5269">
        <w:rPr>
          <w:rFonts w:ascii="Georgia" w:hAnsi="Georgia"/>
          <w:color w:val="000000"/>
          <w:sz w:val="19"/>
          <w:szCs w:val="19"/>
          <w:lang w:val="uk-UA"/>
        </w:rPr>
        <w:t>за</w:t>
      </w:r>
      <w:r w:rsidR="00D81A3D" w:rsidRPr="009F5269">
        <w:rPr>
          <w:rFonts w:ascii="Georgia" w:hAnsi="Georgia"/>
          <w:color w:val="000000"/>
          <w:sz w:val="19"/>
          <w:szCs w:val="19"/>
          <w:lang w:val="uk-UA"/>
        </w:rPr>
        <w:t>бе</w:t>
      </w:r>
      <w:r w:rsidR="00CB4221" w:rsidRPr="009F5269">
        <w:rPr>
          <w:rFonts w:ascii="Georgia" w:hAnsi="Georgia"/>
          <w:color w:val="000000"/>
          <w:sz w:val="19"/>
          <w:szCs w:val="19"/>
          <w:lang w:val="uk-UA"/>
        </w:rPr>
        <w:t>з</w:t>
      </w:r>
      <w:r w:rsidR="00D81A3D" w:rsidRPr="009F5269">
        <w:rPr>
          <w:rFonts w:ascii="Georgia" w:hAnsi="Georgia"/>
          <w:color w:val="000000"/>
          <w:sz w:val="19"/>
          <w:szCs w:val="19"/>
          <w:lang w:val="uk-UA"/>
        </w:rPr>
        <w:t>печен</w:t>
      </w:r>
      <w:r w:rsidR="00CB4221" w:rsidRPr="009F5269">
        <w:rPr>
          <w:rFonts w:ascii="Georgia" w:hAnsi="Georgia"/>
          <w:color w:val="000000"/>
          <w:sz w:val="19"/>
          <w:szCs w:val="19"/>
          <w:lang w:val="uk-UA"/>
        </w:rPr>
        <w:t>н</w:t>
      </w:r>
      <w:r w:rsidR="00D81A3D" w:rsidRPr="009F5269">
        <w:rPr>
          <w:rFonts w:ascii="Georgia" w:hAnsi="Georgia"/>
          <w:color w:val="000000"/>
          <w:sz w:val="19"/>
          <w:szCs w:val="19"/>
          <w:lang w:val="uk-UA"/>
        </w:rPr>
        <w:t xml:space="preserve">я </w:t>
      </w:r>
      <w:r w:rsidR="00CB4221" w:rsidRPr="009F5269">
        <w:rPr>
          <w:rFonts w:ascii="Georgia" w:hAnsi="Georgia"/>
          <w:color w:val="000000"/>
          <w:sz w:val="19"/>
          <w:szCs w:val="19"/>
          <w:lang w:val="uk-UA"/>
        </w:rPr>
        <w:t xml:space="preserve">її </w:t>
      </w:r>
      <w:r w:rsidR="00D81A3D" w:rsidRPr="009F5269">
        <w:rPr>
          <w:rFonts w:ascii="Georgia" w:hAnsi="Georgia"/>
          <w:color w:val="000000"/>
          <w:sz w:val="19"/>
          <w:szCs w:val="19"/>
          <w:lang w:val="uk-UA"/>
        </w:rPr>
        <w:t>жи</w:t>
      </w:r>
      <w:r w:rsidR="00CB4221" w:rsidRPr="009F5269">
        <w:rPr>
          <w:rFonts w:ascii="Georgia" w:hAnsi="Georgia"/>
          <w:color w:val="000000"/>
          <w:sz w:val="19"/>
          <w:szCs w:val="19"/>
          <w:lang w:val="uk-UA"/>
        </w:rPr>
        <w:t>ттєвої  та</w:t>
      </w:r>
      <w:r w:rsidR="00D81A3D" w:rsidRPr="009F5269">
        <w:rPr>
          <w:rFonts w:ascii="Georgia" w:hAnsi="Georgia"/>
          <w:color w:val="000000"/>
          <w:sz w:val="19"/>
          <w:szCs w:val="19"/>
          <w:lang w:val="uk-UA"/>
        </w:rPr>
        <w:t xml:space="preserve"> </w:t>
      </w:r>
      <w:r w:rsidR="00CB4221" w:rsidRPr="009F5269">
        <w:rPr>
          <w:rFonts w:ascii="Georgia" w:hAnsi="Georgia"/>
          <w:color w:val="000000"/>
          <w:sz w:val="19"/>
          <w:szCs w:val="19"/>
          <w:lang w:val="uk-UA"/>
        </w:rPr>
        <w:t>функціональної здатності</w:t>
      </w:r>
      <w:r w:rsidR="00D81A3D" w:rsidRPr="009F5269">
        <w:rPr>
          <w:rFonts w:ascii="Georgia" w:hAnsi="Georgia"/>
          <w:color w:val="000000"/>
          <w:sz w:val="19"/>
          <w:szCs w:val="19"/>
          <w:lang w:val="uk-UA"/>
        </w:rPr>
        <w:t xml:space="preserve">. </w:t>
      </w:r>
      <w:r w:rsidR="00CB4221" w:rsidRPr="009F5269">
        <w:rPr>
          <w:rFonts w:ascii="Georgia" w:hAnsi="Georgia"/>
          <w:color w:val="000000"/>
          <w:sz w:val="19"/>
          <w:szCs w:val="19"/>
          <w:lang w:val="uk-UA"/>
        </w:rPr>
        <w:t xml:space="preserve">Найскладнішою соціальною підсистемою організації є її персонал, управління яким потребує лідерства. </w:t>
      </w:r>
      <w:r w:rsidR="00CB4221" w:rsidRPr="009F5269">
        <w:rPr>
          <w:lang w:val="uk-UA"/>
        </w:rPr>
        <w:t xml:space="preserve">Виконання лідером своїх функцій, обраний стиль і модель поведінки лідера визначають ефективність </w:t>
      </w:r>
      <w:r w:rsidR="00CB4221" w:rsidRPr="009F5269">
        <w:rPr>
          <w:rFonts w:ascii="Georgia" w:hAnsi="Georgia"/>
          <w:color w:val="000000"/>
          <w:sz w:val="19"/>
          <w:szCs w:val="19"/>
          <w:lang w:val="uk-UA"/>
        </w:rPr>
        <w:t>управління персоналом. Основними сферами діяльності та впливу лідера на персонал є розвиток, мотивація та стимулювання, оцінювання персоналу, а також налагодження дієвої системи комунікацій. Комплексний інтегрований підхід</w:t>
      </w:r>
      <w:r w:rsidR="003372B4" w:rsidRPr="009F5269">
        <w:rPr>
          <w:rFonts w:ascii="Georgia" w:hAnsi="Georgia"/>
          <w:color w:val="000000"/>
          <w:sz w:val="19"/>
          <w:szCs w:val="19"/>
          <w:lang w:val="uk-UA"/>
        </w:rPr>
        <w:t xml:space="preserve"> лідера</w:t>
      </w:r>
      <w:r w:rsidR="00CB4221" w:rsidRPr="009F5269">
        <w:rPr>
          <w:rFonts w:ascii="Georgia" w:hAnsi="Georgia"/>
          <w:color w:val="000000"/>
          <w:sz w:val="19"/>
          <w:szCs w:val="19"/>
          <w:lang w:val="uk-UA"/>
        </w:rPr>
        <w:t xml:space="preserve"> до </w:t>
      </w:r>
      <w:r w:rsidR="003372B4" w:rsidRPr="009F5269">
        <w:rPr>
          <w:rFonts w:ascii="Georgia" w:hAnsi="Georgia"/>
          <w:color w:val="000000"/>
          <w:sz w:val="19"/>
          <w:szCs w:val="19"/>
          <w:lang w:val="uk-UA"/>
        </w:rPr>
        <w:t>управління цими ключовими сферами життєдіяльності персоналу в організації забезпечує її соціальну та економічну ефективність, створює сприятливу соціальну атмосферу, підвищує лояльність та ступінь задоволеності персоналу.</w:t>
      </w:r>
    </w:p>
    <w:p w14:paraId="532A15FB" w14:textId="77777777" w:rsidR="009F782A" w:rsidRPr="009F5269" w:rsidRDefault="000839F6" w:rsidP="00FA6FD6">
      <w:pPr>
        <w:pStyle w:val="aa"/>
        <w:numPr>
          <w:ilvl w:val="0"/>
          <w:numId w:val="5"/>
        </w:num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Мета та цілі курсу</w:t>
      </w:r>
      <w:r w:rsidR="0052403F"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FA6FD6"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Метою курсу є обґрунтування значення, ролі та функцій лідерства в управлінні персоналом організації, а також формування сучасного погляду на HR-менеджмент. Цілями курсу є:</w:t>
      </w:r>
    </w:p>
    <w:p w14:paraId="109A1C99" w14:textId="77777777" w:rsidR="00FA6FD6" w:rsidRPr="009F5269" w:rsidRDefault="00FA6FD6" w:rsidP="0052403F">
      <w:pPr>
        <w:pStyle w:val="aa"/>
        <w:numPr>
          <w:ilvl w:val="0"/>
          <w:numId w:val="7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визначення сутності, типів, стилів, моделей лідерства в сучасній організації;</w:t>
      </w:r>
    </w:p>
    <w:p w14:paraId="0347C7F7" w14:textId="77777777" w:rsidR="00FA6FD6" w:rsidRPr="009F5269" w:rsidRDefault="00FA6FD6" w:rsidP="0052403F">
      <w:pPr>
        <w:pStyle w:val="aa"/>
        <w:numPr>
          <w:ilvl w:val="0"/>
          <w:numId w:val="7"/>
        </w:num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обґрунтування ролі лідерства у розвитку персоналу;</w:t>
      </w:r>
    </w:p>
    <w:p w14:paraId="73CF12EA" w14:textId="77777777" w:rsidR="00FA6FD6" w:rsidRPr="009F5269" w:rsidRDefault="00FA6FD6" w:rsidP="0052403F">
      <w:pPr>
        <w:pStyle w:val="aa"/>
        <w:numPr>
          <w:ilvl w:val="0"/>
          <w:numId w:val="7"/>
        </w:num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розкриття завдань лідерства у побудові ефективної системи мотивації та стимулювання персоналу;</w:t>
      </w:r>
    </w:p>
    <w:p w14:paraId="6A158016" w14:textId="77777777" w:rsidR="00FA6FD6" w:rsidRPr="009F5269" w:rsidRDefault="00FA6FD6" w:rsidP="00DC3091">
      <w:pPr>
        <w:pStyle w:val="aa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аналіз сучасних форм оцінювання персоналу та прийняття кадрових рішень на його основі;</w:t>
      </w:r>
    </w:p>
    <w:p w14:paraId="55DFBE1B" w14:textId="77777777" w:rsidR="00FA6FD6" w:rsidRPr="009F5269" w:rsidRDefault="005D5A0A" w:rsidP="00DC3091">
      <w:pPr>
        <w:pStyle w:val="aa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висвітлення комунікації як ефективної взаємодії лідера і групи.</w:t>
      </w:r>
    </w:p>
    <w:p w14:paraId="038D0427" w14:textId="77777777" w:rsidR="009F782A" w:rsidRPr="009F5269" w:rsidRDefault="000839F6" w:rsidP="00DC3091">
      <w:pPr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3. </w:t>
      </w:r>
      <w:r w:rsidRPr="009F526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/>
        </w:rPr>
        <w:tab/>
      </w: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Формат курсу - </w:t>
      </w:r>
      <w:r w:rsidR="0052403F"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змішаний </w:t>
      </w:r>
      <w:r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(blended) - курс, що має супровід в системі </w:t>
      </w:r>
      <w:r w:rsidR="009F5269"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Moodle</w:t>
      </w:r>
      <w:r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, має структуру, контент, завдання і систему оцінювання;</w:t>
      </w:r>
    </w:p>
    <w:p w14:paraId="53E506B0" w14:textId="77777777" w:rsidR="00DC3091" w:rsidRPr="009F5269" w:rsidRDefault="000839F6" w:rsidP="00DC3091">
      <w:pPr>
        <w:spacing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4. </w:t>
      </w: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Результати навчання </w:t>
      </w:r>
      <w:r w:rsidR="00DC3091"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–</w:t>
      </w: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C3091"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Після проходження курсу студент набуває знання про соціально-психологічні якості лідера, вміє</w:t>
      </w:r>
    </w:p>
    <w:p w14:paraId="143E6276" w14:textId="77777777" w:rsidR="009F782A" w:rsidRPr="009F5269" w:rsidRDefault="00DC3091" w:rsidP="00DC3091">
      <w:pPr>
        <w:spacing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виявляти особливості поведінки лідера та володіє знаннями щодо ефективних технологій взаємодії та впливу лідера.</w:t>
      </w:r>
    </w:p>
    <w:p w14:paraId="3853F826" w14:textId="30A580EA" w:rsidR="009F782A" w:rsidRPr="009F5269" w:rsidRDefault="000839F6" w:rsidP="00DC3091">
      <w:pPr>
        <w:spacing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  </w:t>
      </w: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Обсяг курсу</w:t>
      </w:r>
      <w:r w:rsidR="005D5A0A"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464B73">
        <w:rPr>
          <w:rFonts w:ascii="Times New Roman" w:eastAsia="Times New Roman" w:hAnsi="Times New Roman" w:cs="Times New Roman"/>
          <w:sz w:val="24"/>
          <w:szCs w:val="24"/>
          <w:lang w:val="uk-UA"/>
        </w:rPr>
        <w:t>90</w:t>
      </w:r>
      <w:r w:rsidR="005D5A0A"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год. , у т.ч. </w:t>
      </w:r>
      <w:r w:rsidR="00464B73"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="005D5A0A"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год. лекцій та 1</w:t>
      </w:r>
      <w:r w:rsidR="00464B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6 </w:t>
      </w:r>
      <w:r w:rsidR="005D5A0A"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год. практичних занять</w:t>
      </w:r>
    </w:p>
    <w:tbl>
      <w:tblPr>
        <w:tblStyle w:val="a6"/>
        <w:tblW w:w="14134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89"/>
        <w:gridCol w:w="1843"/>
        <w:gridCol w:w="1701"/>
        <w:gridCol w:w="1701"/>
      </w:tblGrid>
      <w:tr w:rsidR="004B4B6D" w:rsidRPr="009F5269" w14:paraId="70CC5DF6" w14:textId="77777777" w:rsidTr="009F5269">
        <w:trPr>
          <w:trHeight w:val="20"/>
          <w:jc w:val="center"/>
        </w:trPr>
        <w:tc>
          <w:tcPr>
            <w:tcW w:w="8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394E3" w14:textId="77777777" w:rsidR="004B4B6D" w:rsidRPr="009F5269" w:rsidRDefault="004B4B6D" w:rsidP="00DC309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Вид заняття</w:t>
            </w:r>
          </w:p>
        </w:tc>
        <w:tc>
          <w:tcPr>
            <w:tcW w:w="524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37C16" w14:textId="77777777" w:rsidR="004B4B6D" w:rsidRPr="009F5269" w:rsidRDefault="000648B5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Загальна кількі</w:t>
            </w:r>
            <w:r w:rsidR="004B4B6D"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сть годин</w:t>
            </w:r>
          </w:p>
        </w:tc>
      </w:tr>
      <w:tr w:rsidR="004B4B6D" w:rsidRPr="009F5269" w14:paraId="379F2D2F" w14:textId="77777777" w:rsidTr="009F5269">
        <w:trPr>
          <w:trHeight w:val="20"/>
          <w:jc w:val="center"/>
        </w:trPr>
        <w:tc>
          <w:tcPr>
            <w:tcW w:w="8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3D9DE0" w14:textId="77777777" w:rsidR="004B4B6D" w:rsidRPr="009F5269" w:rsidRDefault="004B4B6D" w:rsidP="00DC309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Загальна кількість годин, кредитів / форма навчання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E8FCA" w14:textId="77777777" w:rsidR="004B4B6D" w:rsidRPr="009F5269" w:rsidRDefault="004B4B6D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денна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F0423" w14:textId="77777777" w:rsidR="004B4B6D" w:rsidRPr="009F5269" w:rsidRDefault="004B4B6D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заочна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E7EB2" w14:textId="77777777" w:rsidR="004B4B6D" w:rsidRPr="009F5269" w:rsidRDefault="004B4B6D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дистанційна</w:t>
            </w:r>
          </w:p>
        </w:tc>
      </w:tr>
      <w:tr w:rsidR="004B4B6D" w:rsidRPr="009F5269" w14:paraId="4FFFAF6E" w14:textId="77777777" w:rsidTr="009F5269">
        <w:trPr>
          <w:trHeight w:val="25"/>
          <w:jc w:val="center"/>
        </w:trPr>
        <w:tc>
          <w:tcPr>
            <w:tcW w:w="88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53897" w14:textId="77777777" w:rsidR="004B4B6D" w:rsidRPr="009F5269" w:rsidRDefault="004B4B6D" w:rsidP="00DC309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8F4DD" w14:textId="5FE367A4" w:rsidR="004B4B6D" w:rsidRPr="009F5269" w:rsidRDefault="00464B73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17C68D71" w14:textId="433DB16A" w:rsidR="004B4B6D" w:rsidRPr="009F5269" w:rsidRDefault="00464B73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372CE2A5" w14:textId="25A1E3EE" w:rsidR="004B4B6D" w:rsidRPr="009F5269" w:rsidRDefault="00464B73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B4B6D" w:rsidRPr="009F5269" w14:paraId="4F6E36D8" w14:textId="77777777" w:rsidTr="009F5269">
        <w:trPr>
          <w:trHeight w:val="25"/>
          <w:jc w:val="center"/>
        </w:trPr>
        <w:tc>
          <w:tcPr>
            <w:tcW w:w="88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E07C" w14:textId="77777777" w:rsidR="004B4B6D" w:rsidRPr="009F5269" w:rsidRDefault="004B4B6D" w:rsidP="00DC309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семінарські заняття / практичні / лабораторні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5C07F" w14:textId="0F3A675A" w:rsidR="004B4B6D" w:rsidRPr="009F5269" w:rsidRDefault="00464B73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0A56C4F9" w14:textId="1E672ED1" w:rsidR="004B4B6D" w:rsidRPr="009F5269" w:rsidRDefault="00464B73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3DCF293F" w14:textId="4EB1F9A7" w:rsidR="004B4B6D" w:rsidRPr="009F5269" w:rsidRDefault="00464B73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B4B6D" w:rsidRPr="009F5269" w14:paraId="59C99050" w14:textId="77777777" w:rsidTr="009F5269">
        <w:trPr>
          <w:trHeight w:val="25"/>
          <w:jc w:val="center"/>
        </w:trPr>
        <w:tc>
          <w:tcPr>
            <w:tcW w:w="88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AD7F5" w14:textId="77777777" w:rsidR="004B4B6D" w:rsidRPr="009F5269" w:rsidRDefault="004B4B6D" w:rsidP="00DC309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BA387" w14:textId="2ACC9431" w:rsidR="004B4B6D" w:rsidRPr="009F5269" w:rsidRDefault="00464B73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403D3D7F" w14:textId="617EF857" w:rsidR="004B4B6D" w:rsidRPr="009F5269" w:rsidRDefault="00464B73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086D079C" w14:textId="1CC34D7E" w:rsidR="004B4B6D" w:rsidRPr="009F5269" w:rsidRDefault="00464B73" w:rsidP="00DC30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14:paraId="24B22016" w14:textId="77777777" w:rsidR="009F782A" w:rsidRDefault="009F782A" w:rsidP="00DC3091">
      <w:pPr>
        <w:spacing w:line="240" w:lineRule="auto"/>
        <w:ind w:left="720" w:hanging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85A95B" w14:textId="77777777" w:rsidR="009F782A" w:rsidRPr="005D5A0A" w:rsidRDefault="000839F6" w:rsidP="00DC3091">
      <w:pPr>
        <w:spacing w:line="240" w:lineRule="auto"/>
        <w:ind w:left="720"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Pr="009F5269">
        <w:rPr>
          <w:rFonts w:ascii="Times New Roman" w:eastAsia="Times New Roman" w:hAnsi="Times New Roman" w:cs="Times New Roman"/>
          <w:b/>
          <w:sz w:val="24"/>
          <w:szCs w:val="24"/>
        </w:rPr>
        <w:t>Ознаки курсу:</w:t>
      </w:r>
    </w:p>
    <w:tbl>
      <w:tblPr>
        <w:tblStyle w:val="a7"/>
        <w:tblW w:w="14134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80"/>
        <w:gridCol w:w="1330"/>
        <w:gridCol w:w="4079"/>
        <w:gridCol w:w="2977"/>
        <w:gridCol w:w="2268"/>
      </w:tblGrid>
      <w:tr w:rsidR="009F782A" w:rsidRPr="009F5269" w14:paraId="62C2E9DB" w14:textId="77777777" w:rsidTr="009F5269">
        <w:trPr>
          <w:trHeight w:val="179"/>
          <w:jc w:val="center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EFF33" w14:textId="77777777" w:rsidR="009F782A" w:rsidRPr="009F5269" w:rsidRDefault="000839F6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Рік викладання</w:t>
            </w:r>
          </w:p>
        </w:tc>
        <w:tc>
          <w:tcPr>
            <w:tcW w:w="13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0F3A8" w14:textId="77777777" w:rsidR="009F782A" w:rsidRPr="009F5269" w:rsidRDefault="00DC3091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Семестр</w:t>
            </w:r>
          </w:p>
        </w:tc>
        <w:tc>
          <w:tcPr>
            <w:tcW w:w="40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073B6" w14:textId="77777777" w:rsidR="009F782A" w:rsidRPr="009F5269" w:rsidRDefault="00415525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="000839F6"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пеціальність</w:t>
            </w: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 освітня програма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3EB75" w14:textId="77777777" w:rsidR="009F782A" w:rsidRPr="009F5269" w:rsidRDefault="000839F6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Курс</w:t>
            </w:r>
          </w:p>
          <w:p w14:paraId="0DEC8EEB" w14:textId="77777777" w:rsidR="009F782A" w:rsidRPr="009F5269" w:rsidRDefault="000839F6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(рік навчання)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395AD" w14:textId="77777777" w:rsidR="009F782A" w:rsidRPr="009F5269" w:rsidRDefault="000839F6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Нормативний\</w:t>
            </w:r>
          </w:p>
          <w:p w14:paraId="2101F28E" w14:textId="77777777" w:rsidR="009F782A" w:rsidRPr="009F5269" w:rsidRDefault="000839F6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вибірковий</w:t>
            </w:r>
          </w:p>
        </w:tc>
      </w:tr>
      <w:tr w:rsidR="009F782A" w:rsidRPr="009F5269" w14:paraId="317870D8" w14:textId="77777777" w:rsidTr="009F5269">
        <w:trPr>
          <w:trHeight w:val="25"/>
          <w:jc w:val="center"/>
        </w:trPr>
        <w:tc>
          <w:tcPr>
            <w:tcW w:w="3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26035" w14:textId="68F79FB1" w:rsidR="009F782A" w:rsidRPr="009F5269" w:rsidRDefault="004B4B6D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464B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-2</w:t>
            </w:r>
            <w:r w:rsidR="00464B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9F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навчальний рік</w:t>
            </w:r>
          </w:p>
        </w:tc>
        <w:tc>
          <w:tcPr>
            <w:tcW w:w="13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1AF71" w14:textId="7EB63618" w:rsidR="009F782A" w:rsidRPr="009F5269" w:rsidRDefault="009F782A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41E3" w14:textId="77777777" w:rsidR="004B4B6D" w:rsidRPr="009F5269" w:rsidRDefault="004B4B6D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0985F" w14:textId="323A5E8E" w:rsidR="009F782A" w:rsidRPr="009F5269" w:rsidRDefault="00464B73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27ED4" w14:textId="76D4467F" w:rsidR="009F782A" w:rsidRPr="009F5269" w:rsidRDefault="00464B73" w:rsidP="00DC3091">
            <w:pPr>
              <w:spacing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вибірковий</w:t>
            </w:r>
          </w:p>
        </w:tc>
      </w:tr>
    </w:tbl>
    <w:p w14:paraId="748DE289" w14:textId="77777777" w:rsidR="009F5269" w:rsidRDefault="009F5269" w:rsidP="00AC75F0">
      <w:pPr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2389A55" w14:textId="77777777" w:rsidR="009F782A" w:rsidRPr="009F5269" w:rsidRDefault="000839F6" w:rsidP="00AC75F0">
      <w:pPr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7. Пререквізити </w:t>
      </w:r>
      <w:r w:rsidR="005D5A0A"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–</w:t>
      </w: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5D5A0A"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Студенти повинні мати </w:t>
      </w:r>
      <w:r w:rsidR="00FB1645"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базові знання менеджменту, психології, соціології.</w:t>
      </w:r>
    </w:p>
    <w:p w14:paraId="50856C65" w14:textId="77777777" w:rsidR="009F782A" w:rsidRPr="009F5269" w:rsidRDefault="000839F6" w:rsidP="00AC75F0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8. Технічне й програмне забезпечення /обладнання </w:t>
      </w:r>
      <w:r w:rsidR="00C91E41"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–</w:t>
      </w: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91E41"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ПК/ноутбук, доступ до Internet, камера, мікрофон.</w:t>
      </w:r>
    </w:p>
    <w:p w14:paraId="299C3D68" w14:textId="77777777" w:rsidR="009F782A" w:rsidRPr="009F5269" w:rsidRDefault="000839F6" w:rsidP="00AC75F0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9. Політики курсу</w:t>
      </w:r>
      <w:r w:rsidR="00C91E41"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. </w:t>
      </w:r>
      <w:r w:rsidR="00C91E41"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Академічна доброчесність - це подання власної роботи та належне визнання внеску інших. Будь-яке порушення цього принципу являє собою академічну нечесність і може спричинити невдалу оцінку та дисциплінарні стягнення. Форми академічної нечесності включають:</w:t>
      </w:r>
    </w:p>
    <w:p w14:paraId="69EC79AC" w14:textId="77777777" w:rsidR="00C91E41" w:rsidRPr="009F5269" w:rsidRDefault="00C91E41" w:rsidP="00AC75F0">
      <w:pPr>
        <w:pStyle w:val="aa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Плагіат - подання всієї чи частини чужої роботи як власної в академічній вправі, такій як іспит, комп’ютерна програма чи письмове завдання.</w:t>
      </w:r>
    </w:p>
    <w:p w14:paraId="3004B2D9" w14:textId="77777777" w:rsidR="00C91E41" w:rsidRPr="00C91E41" w:rsidRDefault="00C91E41" w:rsidP="00C91E41">
      <w:pPr>
        <w:pStyle w:val="aa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sz w:val="24"/>
          <w:szCs w:val="24"/>
          <w:lang w:val="uk-UA"/>
        </w:rPr>
        <w:t>Обман - використання або спроба використання</w:t>
      </w:r>
      <w:r w:rsidRPr="00C91E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несанкціонованих матеріалів під час іспиту або завдання, наприклад використання несанкціонованих текстів або приміток або неналежне отримання (або спроба отримати) копії експертизи або відповідей на іспит.</w:t>
      </w:r>
    </w:p>
    <w:p w14:paraId="3F4DEFDF" w14:textId="77777777" w:rsidR="00C91E41" w:rsidRPr="00C91E41" w:rsidRDefault="00C91E41" w:rsidP="00C91E41">
      <w:pPr>
        <w:pStyle w:val="aa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91E41">
        <w:rPr>
          <w:rFonts w:ascii="Times New Roman" w:eastAsia="Times New Roman" w:hAnsi="Times New Roman" w:cs="Times New Roman"/>
          <w:sz w:val="24"/>
          <w:szCs w:val="24"/>
          <w:lang w:val="uk-UA"/>
        </w:rPr>
        <w:t>Сприяння академічній нечесності - допомога іншому вчинити акт нечесності, наприклад, замінити іспит або виконати завдання для когось іншого.</w:t>
      </w:r>
    </w:p>
    <w:p w14:paraId="2BF80AF7" w14:textId="77777777" w:rsidR="00C91E41" w:rsidRPr="00C91E41" w:rsidRDefault="00C91E41" w:rsidP="00C91E41">
      <w:pPr>
        <w:pStyle w:val="aa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91E41">
        <w:rPr>
          <w:rFonts w:ascii="Times New Roman" w:eastAsia="Times New Roman" w:hAnsi="Times New Roman" w:cs="Times New Roman"/>
          <w:sz w:val="24"/>
          <w:szCs w:val="24"/>
          <w:lang w:val="uk-UA"/>
        </w:rPr>
        <w:t>Фабрикування - зміна або передача, без дозволу, академічної інформації чи записів.</w:t>
      </w:r>
    </w:p>
    <w:p w14:paraId="65C96E1C" w14:textId="77777777" w:rsidR="00AC589C" w:rsidRDefault="00AC589C" w:rsidP="00AC589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9213D7" w14:textId="77777777" w:rsidR="009F782A" w:rsidRDefault="000839F6" w:rsidP="00AC589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10. Схема курсу </w:t>
      </w:r>
    </w:p>
    <w:p w14:paraId="2E101FFC" w14:textId="77777777" w:rsidR="00FA6DA3" w:rsidRDefault="00FA6DA3" w:rsidP="00AC589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A7CA35" w14:textId="77777777" w:rsidR="00FA6DA3" w:rsidRDefault="00FA6DA3" w:rsidP="00AC589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052DEB" w14:textId="77777777" w:rsidR="00FA6DA3" w:rsidRDefault="00FA6DA3" w:rsidP="00AC589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BF61F7" w14:textId="77777777" w:rsidR="00FA6DA3" w:rsidRDefault="00FA6DA3" w:rsidP="00AC589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1E3983" w14:textId="77777777" w:rsidR="00FA6DA3" w:rsidRDefault="00FA6DA3" w:rsidP="00AC589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15896" w:type="dxa"/>
        <w:tblInd w:w="-1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8"/>
        <w:gridCol w:w="4413"/>
        <w:gridCol w:w="2268"/>
        <w:gridCol w:w="1418"/>
        <w:gridCol w:w="2410"/>
        <w:gridCol w:w="1417"/>
        <w:gridCol w:w="992"/>
        <w:gridCol w:w="1560"/>
      </w:tblGrid>
      <w:tr w:rsidR="00AC75F0" w:rsidRPr="00FA6DA3" w14:paraId="2F649442" w14:textId="77777777" w:rsidTr="009F5269">
        <w:trPr>
          <w:trHeight w:val="482"/>
        </w:trPr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14F4D" w14:textId="77777777" w:rsidR="009F782A" w:rsidRPr="00FA6DA3" w:rsidRDefault="00B014C7" w:rsidP="00AC58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  <w:lang w:val="uk-UA"/>
              </w:rPr>
              <w:lastRenderedPageBreak/>
              <w:t>Дата/час</w:t>
            </w:r>
          </w:p>
        </w:tc>
        <w:tc>
          <w:tcPr>
            <w:tcW w:w="4413" w:type="dxa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C086D" w14:textId="77777777" w:rsidR="009F782A" w:rsidRPr="00FA6DA3" w:rsidRDefault="000839F6" w:rsidP="00AC589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shd w:val="clear" w:color="auto" w:fill="C6D9F1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Тема, </w:t>
            </w:r>
            <w:r w:rsidR="00594E59" w:rsidRPr="00FA6DA3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</w:rPr>
              <w:t>план</w:t>
            </w:r>
          </w:p>
        </w:tc>
        <w:tc>
          <w:tcPr>
            <w:tcW w:w="2268" w:type="dxa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C1411" w14:textId="77777777" w:rsidR="009F782A" w:rsidRPr="00FA6DA3" w:rsidRDefault="000839F6" w:rsidP="00B014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  <w:t xml:space="preserve">Форма діяльності </w:t>
            </w:r>
            <w:r w:rsidR="0052403F"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  <w:t>(заняття)/ Формат</w:t>
            </w:r>
          </w:p>
        </w:tc>
        <w:tc>
          <w:tcPr>
            <w:tcW w:w="1418" w:type="dxa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A9B2E" w14:textId="77777777" w:rsidR="009F782A" w:rsidRPr="00FA6DA3" w:rsidRDefault="000839F6" w:rsidP="00AC58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  <w:t>Матеріали</w:t>
            </w:r>
          </w:p>
        </w:tc>
        <w:tc>
          <w:tcPr>
            <w:tcW w:w="2410" w:type="dxa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006BB" w14:textId="77777777" w:rsidR="009F782A" w:rsidRPr="00FA6DA3" w:rsidRDefault="004846EB" w:rsidP="00B014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  <w:t>Література.</w:t>
            </w:r>
            <w:r w:rsidR="009F5269"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  <w:lang w:val="uk-UA"/>
              </w:rPr>
              <w:t xml:space="preserve"> </w:t>
            </w:r>
            <w:r w:rsidR="000839F6"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  <w:t>Ресурси в інтернеті</w:t>
            </w:r>
          </w:p>
        </w:tc>
        <w:tc>
          <w:tcPr>
            <w:tcW w:w="1417" w:type="dxa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F17AB" w14:textId="77777777" w:rsidR="009F782A" w:rsidRPr="00FA6DA3" w:rsidRDefault="000839F6" w:rsidP="00AC58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  <w:t>Завдання,</w:t>
            </w:r>
          </w:p>
          <w:p w14:paraId="234BA59C" w14:textId="77777777" w:rsidR="009F782A" w:rsidRPr="00FA6DA3" w:rsidRDefault="000839F6" w:rsidP="00AC58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  <w:t>год</w:t>
            </w:r>
          </w:p>
        </w:tc>
        <w:tc>
          <w:tcPr>
            <w:tcW w:w="992" w:type="dxa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D04C6" w14:textId="77777777" w:rsidR="009F782A" w:rsidRPr="00FA6DA3" w:rsidRDefault="000839F6" w:rsidP="00AC58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  <w:t>Вага оцінки</w:t>
            </w:r>
          </w:p>
        </w:tc>
        <w:tc>
          <w:tcPr>
            <w:tcW w:w="1560" w:type="dxa"/>
            <w:tcBorders>
              <w:top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CF51F" w14:textId="77777777" w:rsidR="009F782A" w:rsidRPr="00FA6DA3" w:rsidRDefault="000839F6" w:rsidP="00AC58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shd w:val="clear" w:color="auto" w:fill="C6D9F1"/>
              </w:rPr>
              <w:t>Термін виконання</w:t>
            </w:r>
          </w:p>
        </w:tc>
      </w:tr>
      <w:tr w:rsidR="00AC75F0" w:rsidRPr="00FA6DA3" w14:paraId="08D90A28" w14:textId="77777777" w:rsidTr="009F5269">
        <w:trPr>
          <w:trHeight w:val="328"/>
        </w:trPr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87454" w14:textId="0742A272" w:rsidR="00FB1645" w:rsidRPr="00FA6DA3" w:rsidRDefault="00FB1645" w:rsidP="00FA6DA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</w:p>
        </w:tc>
        <w:tc>
          <w:tcPr>
            <w:tcW w:w="44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397E1" w14:textId="77777777" w:rsidR="009F782A" w:rsidRPr="00FA6DA3" w:rsidRDefault="00AC589C" w:rsidP="00594E5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  <w:t xml:space="preserve">Тема 1. Основи лідерства в </w:t>
            </w: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/>
              </w:rPr>
              <w:t>HR</w:t>
            </w: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  <w:t>-менеджменті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652A8" w14:textId="77777777" w:rsidR="009F782A" w:rsidRPr="00FA6DA3" w:rsidRDefault="00FB1645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  <w:t>Лекція</w:t>
            </w: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-діалог</w:t>
            </w:r>
          </w:p>
          <w:p w14:paraId="382DA82F" w14:textId="77777777" w:rsidR="00FB1645" w:rsidRPr="00FA6DA3" w:rsidRDefault="00FB1645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</w:rPr>
              <w:t>Online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F2E8" w14:textId="77777777" w:rsidR="009F782A" w:rsidRPr="00FA6DA3" w:rsidRDefault="009F782A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89456" w14:textId="77777777" w:rsidR="009F782A" w:rsidRPr="00FA6DA3" w:rsidRDefault="009F782A" w:rsidP="00594E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F69DA" w14:textId="77777777" w:rsidR="009F782A" w:rsidRPr="00FA6DA3" w:rsidRDefault="009F782A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CBC64" w14:textId="77777777" w:rsidR="009F782A" w:rsidRPr="00FA6DA3" w:rsidRDefault="009F782A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42D43" w14:textId="77777777" w:rsidR="009F782A" w:rsidRPr="00FA6DA3" w:rsidRDefault="009F782A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</w:tr>
      <w:tr w:rsidR="00594E59" w:rsidRPr="00FA6DA3" w14:paraId="3FFA59F4" w14:textId="77777777" w:rsidTr="009F5269">
        <w:trPr>
          <w:trHeight w:val="736"/>
        </w:trPr>
        <w:tc>
          <w:tcPr>
            <w:tcW w:w="1418" w:type="dxa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2DC73" w14:textId="225EAA89" w:rsidR="00AC589C" w:rsidRPr="00FA6DA3" w:rsidRDefault="00AC589C" w:rsidP="00594E5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</w:p>
        </w:tc>
        <w:tc>
          <w:tcPr>
            <w:tcW w:w="44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0036B" w14:textId="77777777" w:rsidR="0077164A" w:rsidRPr="00FA6DA3" w:rsidRDefault="0077164A" w:rsidP="0077164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  <w:t>СЕМІНАР до Теми 1</w:t>
            </w:r>
          </w:p>
          <w:p w14:paraId="2C2FD8F8" w14:textId="77777777" w:rsidR="00594E59" w:rsidRPr="00FA6DA3" w:rsidRDefault="00AC589C" w:rsidP="00AC589C">
            <w:pPr>
              <w:pStyle w:val="aa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Кейс до Теми 1</w:t>
            </w:r>
          </w:p>
          <w:p w14:paraId="42A3654E" w14:textId="77777777" w:rsidR="00AC589C" w:rsidRPr="00FA6DA3" w:rsidRDefault="00AC589C" w:rsidP="00AC589C">
            <w:pPr>
              <w:pStyle w:val="aa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Есе до Теми 1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2388E" w14:textId="77777777" w:rsidR="0077164A" w:rsidRPr="00FA6DA3" w:rsidRDefault="0077164A" w:rsidP="0077164A">
            <w:pPr>
              <w:pStyle w:val="aa"/>
              <w:spacing w:line="240" w:lineRule="auto"/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  <w:highlight w:val="white"/>
              </w:rPr>
              <w:t>Online</w:t>
            </w:r>
          </w:p>
          <w:p w14:paraId="65F0638B" w14:textId="77777777" w:rsidR="00DC3091" w:rsidRPr="00FA6DA3" w:rsidRDefault="00DC3091" w:rsidP="00DC3091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  <w:t xml:space="preserve">дискусія </w:t>
            </w:r>
          </w:p>
          <w:p w14:paraId="5227C208" w14:textId="77777777" w:rsidR="00594E59" w:rsidRPr="00FA6DA3" w:rsidRDefault="00DC3091" w:rsidP="0077164A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  <w:t>сам.</w:t>
            </w:r>
            <w:r w:rsidR="00594E59" w:rsidRPr="00FA6DA3"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  <w:t xml:space="preserve"> робота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B9462" w14:textId="77777777" w:rsidR="00594E59" w:rsidRPr="00FA6DA3" w:rsidRDefault="00054126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 xml:space="preserve">Завдання в 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Moodle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84786" w14:textId="77777777" w:rsidR="00594E59" w:rsidRPr="00FA6DA3" w:rsidRDefault="004846EB" w:rsidP="00484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1-7 (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Moodle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)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CA3F1" w14:textId="77777777" w:rsidR="00594E59" w:rsidRPr="00FA6DA3" w:rsidRDefault="00054126" w:rsidP="0005412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Кейс, 2 год</w:t>
            </w:r>
          </w:p>
          <w:p w14:paraId="769A1A3B" w14:textId="77777777" w:rsidR="00054126" w:rsidRPr="00FA6DA3" w:rsidRDefault="00054126" w:rsidP="0005412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Есе, 2 год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D46CB" w14:textId="77777777" w:rsidR="00594E59" w:rsidRPr="00FA6DA3" w:rsidRDefault="0052403F" w:rsidP="00AC58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5</w:t>
            </w:r>
            <w:r w:rsidR="00AC589C"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+</w:t>
            </w:r>
            <w:r w:rsidR="00C91E41"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5</w:t>
            </w:r>
            <w:r w:rsidR="00AC589C"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=10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285F8" w14:textId="48A16674" w:rsidR="0077164A" w:rsidRPr="00FA6DA3" w:rsidRDefault="0077164A" w:rsidP="007B28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</w:tr>
      <w:tr w:rsidR="00AC75F0" w:rsidRPr="00FA6DA3" w14:paraId="5C29B8B1" w14:textId="77777777" w:rsidTr="009F5269">
        <w:trPr>
          <w:trHeight w:val="25"/>
        </w:trPr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9BDD6" w14:textId="24C10950" w:rsidR="005020CE" w:rsidRPr="00FA6DA3" w:rsidRDefault="005020CE" w:rsidP="00594E5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</w:p>
        </w:tc>
        <w:tc>
          <w:tcPr>
            <w:tcW w:w="44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6633" w14:textId="77777777" w:rsidR="005020CE" w:rsidRPr="00FA6DA3" w:rsidRDefault="00AC589C" w:rsidP="00AC58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  <w:t>Тема 2. Цілі та завдання лідера у розвитку персоналу сучасної організації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199DB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  <w:t>Лекція</w:t>
            </w: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-діалог</w:t>
            </w:r>
          </w:p>
          <w:p w14:paraId="4D58438B" w14:textId="77777777" w:rsidR="005020CE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</w:rPr>
              <w:t>Online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4154B" w14:textId="77777777" w:rsidR="005020CE" w:rsidRPr="00FA6DA3" w:rsidRDefault="005020CE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CA5E" w14:textId="77777777" w:rsidR="005020CE" w:rsidRPr="00FA6DA3" w:rsidRDefault="005020CE" w:rsidP="00594E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D561C" w14:textId="77777777" w:rsidR="005020CE" w:rsidRPr="00FA6DA3" w:rsidRDefault="005020CE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4178" w14:textId="77777777" w:rsidR="005020CE" w:rsidRPr="00FA6DA3" w:rsidRDefault="005020CE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57581" w14:textId="77777777" w:rsidR="005020CE" w:rsidRPr="00FA6DA3" w:rsidRDefault="005020CE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94E59" w:rsidRPr="00FA6DA3" w14:paraId="580C7F35" w14:textId="77777777" w:rsidTr="009F5269">
        <w:trPr>
          <w:trHeight w:val="442"/>
        </w:trPr>
        <w:tc>
          <w:tcPr>
            <w:tcW w:w="1418" w:type="dxa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50815" w14:textId="1C8EF6BD" w:rsidR="00AC589C" w:rsidRPr="00FA6DA3" w:rsidRDefault="00AC589C" w:rsidP="00AC589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</w:p>
        </w:tc>
        <w:tc>
          <w:tcPr>
            <w:tcW w:w="44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3E274" w14:textId="77777777" w:rsidR="0077164A" w:rsidRPr="00FA6DA3" w:rsidRDefault="0077164A" w:rsidP="0077164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  <w:t>СЕМІНАР до Теми 2</w:t>
            </w:r>
          </w:p>
          <w:p w14:paraId="6FF320EE" w14:textId="77777777" w:rsidR="00AC589C" w:rsidRPr="00FA6DA3" w:rsidRDefault="00AC589C" w:rsidP="00AC589C">
            <w:pPr>
              <w:pStyle w:val="aa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Кейс до Теми 2</w:t>
            </w:r>
          </w:p>
          <w:p w14:paraId="5D432B6B" w14:textId="77777777" w:rsidR="00594E59" w:rsidRPr="00FA6DA3" w:rsidRDefault="00AC589C" w:rsidP="00AC589C">
            <w:pPr>
              <w:pStyle w:val="aa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Есе до Теми 2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8EE5" w14:textId="77777777" w:rsidR="0077164A" w:rsidRPr="00FA6DA3" w:rsidRDefault="0077164A" w:rsidP="0077164A">
            <w:pPr>
              <w:pStyle w:val="aa"/>
              <w:spacing w:line="240" w:lineRule="auto"/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  <w:highlight w:val="white"/>
              </w:rPr>
              <w:t>Online</w:t>
            </w:r>
          </w:p>
          <w:p w14:paraId="25A7DE08" w14:textId="77777777" w:rsidR="0077164A" w:rsidRPr="00FA6DA3" w:rsidRDefault="0077164A" w:rsidP="0077164A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  <w:t>дискусія</w:t>
            </w:r>
          </w:p>
          <w:p w14:paraId="33FD8FAE" w14:textId="77777777" w:rsidR="00594E59" w:rsidRPr="00FA6DA3" w:rsidRDefault="0077164A" w:rsidP="0077164A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  <w:t>сам. робота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DD796" w14:textId="77777777" w:rsidR="00594E59" w:rsidRPr="00FA6DA3" w:rsidRDefault="00054126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 xml:space="preserve">Завдання в 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Moodle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45301" w14:textId="77777777" w:rsidR="00594E59" w:rsidRPr="00FA6DA3" w:rsidRDefault="004846EB" w:rsidP="00484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1-7 (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Moodle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)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1526F" w14:textId="77777777" w:rsidR="00054126" w:rsidRPr="00FA6DA3" w:rsidRDefault="00054126" w:rsidP="0005412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Кейс, 2 год</w:t>
            </w:r>
          </w:p>
          <w:p w14:paraId="26B45CF1" w14:textId="77777777" w:rsidR="00594E59" w:rsidRPr="00FA6DA3" w:rsidRDefault="00054126" w:rsidP="0005412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Есе, 2 год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E639D" w14:textId="77777777" w:rsidR="00594E59" w:rsidRPr="00FA6DA3" w:rsidRDefault="00AC589C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5+5=10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F1D1B" w14:textId="72E454C4" w:rsidR="0077164A" w:rsidRPr="00FA6DA3" w:rsidRDefault="0077164A" w:rsidP="007B28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</w:tr>
      <w:tr w:rsidR="00AC75F0" w:rsidRPr="00FA6DA3" w14:paraId="166544F7" w14:textId="77777777" w:rsidTr="009F5269">
        <w:trPr>
          <w:trHeight w:val="655"/>
        </w:trPr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8EB65" w14:textId="339C7EBD" w:rsidR="00594E59" w:rsidRPr="00FA6DA3" w:rsidRDefault="00594E59" w:rsidP="00594E5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</w:p>
        </w:tc>
        <w:tc>
          <w:tcPr>
            <w:tcW w:w="44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B650C" w14:textId="77777777" w:rsidR="00594E59" w:rsidRPr="00FA6DA3" w:rsidRDefault="00AC589C" w:rsidP="00AC589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  <w:t>Тема 3. Завдання лідерства у побудові ефективної системи мотивації та стимулювання персоналу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051CE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  <w:t>Лекція</w:t>
            </w: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-діалог</w:t>
            </w:r>
          </w:p>
          <w:p w14:paraId="739F1A82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</w:rPr>
              <w:t>Online</w:t>
            </w:r>
          </w:p>
          <w:p w14:paraId="39C8E2CA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13912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751A4" w14:textId="77777777" w:rsidR="00594E59" w:rsidRPr="00FA6DA3" w:rsidRDefault="00594E59" w:rsidP="00594E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3BBD8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A414F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8467F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94E59" w:rsidRPr="00FA6DA3" w14:paraId="34DF1435" w14:textId="77777777" w:rsidTr="009F5269">
        <w:trPr>
          <w:trHeight w:val="319"/>
        </w:trPr>
        <w:tc>
          <w:tcPr>
            <w:tcW w:w="1418" w:type="dxa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31C3C" w14:textId="15B6D67B" w:rsidR="00AC589C" w:rsidRPr="00FA6DA3" w:rsidRDefault="00AC589C" w:rsidP="00AC589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</w:p>
        </w:tc>
        <w:tc>
          <w:tcPr>
            <w:tcW w:w="44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F0DAE" w14:textId="77777777" w:rsidR="0077164A" w:rsidRPr="00FA6DA3" w:rsidRDefault="0077164A" w:rsidP="0077164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  <w:t>СЕМІНАР до Теми 3</w:t>
            </w:r>
          </w:p>
          <w:p w14:paraId="4A1C84A2" w14:textId="77777777" w:rsidR="00AC589C" w:rsidRPr="00FA6DA3" w:rsidRDefault="00AC589C" w:rsidP="00AC589C">
            <w:pPr>
              <w:pStyle w:val="aa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Кейс до Теми 3</w:t>
            </w:r>
          </w:p>
          <w:p w14:paraId="43190C13" w14:textId="77777777" w:rsidR="00594E59" w:rsidRPr="00FA6DA3" w:rsidRDefault="00AC589C" w:rsidP="00AC589C">
            <w:pPr>
              <w:pStyle w:val="aa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Есе до Теми 3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10AD9" w14:textId="77777777" w:rsidR="0077164A" w:rsidRPr="00FA6DA3" w:rsidRDefault="0077164A" w:rsidP="0077164A">
            <w:pPr>
              <w:pStyle w:val="aa"/>
              <w:spacing w:line="240" w:lineRule="auto"/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  <w:highlight w:val="white"/>
              </w:rPr>
              <w:t>Online</w:t>
            </w:r>
          </w:p>
          <w:p w14:paraId="6439E76B" w14:textId="77777777" w:rsidR="0077164A" w:rsidRPr="00FA6DA3" w:rsidRDefault="0077164A" w:rsidP="0077164A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  <w:t>дискусія</w:t>
            </w:r>
          </w:p>
          <w:p w14:paraId="1C6FE3BE" w14:textId="77777777" w:rsidR="00594E59" w:rsidRPr="00FA6DA3" w:rsidRDefault="0077164A" w:rsidP="0077164A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  <w:t>сам. робота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0AAC5" w14:textId="77777777" w:rsidR="00594E59" w:rsidRPr="00FA6DA3" w:rsidRDefault="00054126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 xml:space="preserve">Завдання в 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Moodle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40AA0" w14:textId="77777777" w:rsidR="00594E59" w:rsidRPr="00FA6DA3" w:rsidRDefault="004846EB" w:rsidP="00484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1-7 (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Moodle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)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88BC5" w14:textId="77777777" w:rsidR="00054126" w:rsidRPr="00FA6DA3" w:rsidRDefault="00054126" w:rsidP="0005412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Кейс, 2 год</w:t>
            </w:r>
          </w:p>
          <w:p w14:paraId="11D6D0C6" w14:textId="77777777" w:rsidR="00594E59" w:rsidRPr="00FA6DA3" w:rsidRDefault="00054126" w:rsidP="0005412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Есе, 2 год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3E4FD" w14:textId="77777777" w:rsidR="00594E59" w:rsidRPr="00FA6DA3" w:rsidRDefault="00AC589C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5+5=10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57C52" w14:textId="3C94E13C" w:rsidR="0077164A" w:rsidRPr="00FA6DA3" w:rsidRDefault="0077164A" w:rsidP="007B28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</w:tr>
      <w:tr w:rsidR="00AC75F0" w:rsidRPr="00FA6DA3" w14:paraId="4BEA269A" w14:textId="77777777" w:rsidTr="009F5269">
        <w:trPr>
          <w:trHeight w:val="555"/>
        </w:trPr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E6B4E" w14:textId="77777777" w:rsidR="00594E59" w:rsidRPr="00FA6DA3" w:rsidRDefault="00594E59" w:rsidP="00594E5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</w:p>
        </w:tc>
        <w:tc>
          <w:tcPr>
            <w:tcW w:w="44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7479B" w14:textId="77777777" w:rsidR="00594E59" w:rsidRPr="00FA6DA3" w:rsidRDefault="00AC589C" w:rsidP="00AC589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  <w:t xml:space="preserve">Тема 4. Оцінювання персоналу та прийняття кадрових рішень 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2EEF4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  <w:t>Лекція</w:t>
            </w: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-діалог</w:t>
            </w:r>
          </w:p>
          <w:p w14:paraId="63760B30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</w:rPr>
              <w:t>Online</w:t>
            </w:r>
          </w:p>
          <w:p w14:paraId="429816B7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C41FF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CB378" w14:textId="77777777" w:rsidR="00594E59" w:rsidRPr="00FA6DA3" w:rsidRDefault="00594E59" w:rsidP="00594E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DE8A5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2EB12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0BEF3" w14:textId="77777777" w:rsidR="00594E59" w:rsidRPr="00FA6DA3" w:rsidRDefault="00594E59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2403F" w:rsidRPr="00FA6DA3" w14:paraId="7FDFAE54" w14:textId="77777777" w:rsidTr="009F5269">
        <w:trPr>
          <w:trHeight w:val="468"/>
        </w:trPr>
        <w:tc>
          <w:tcPr>
            <w:tcW w:w="1418" w:type="dxa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2D442" w14:textId="224EDA8B" w:rsidR="0052403F" w:rsidRPr="00FA6DA3" w:rsidRDefault="0052403F" w:rsidP="00AC589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</w:p>
        </w:tc>
        <w:tc>
          <w:tcPr>
            <w:tcW w:w="44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59E26" w14:textId="77777777" w:rsidR="0077164A" w:rsidRPr="00FA6DA3" w:rsidRDefault="0077164A" w:rsidP="0077164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  <w:t>СЕМІНАР до Теми 4</w:t>
            </w:r>
          </w:p>
          <w:p w14:paraId="3B60FE28" w14:textId="77777777" w:rsidR="00AC589C" w:rsidRPr="00FA6DA3" w:rsidRDefault="00AC589C" w:rsidP="00AC589C">
            <w:pPr>
              <w:pStyle w:val="aa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Кейс до Теми 4</w:t>
            </w:r>
          </w:p>
          <w:p w14:paraId="13032305" w14:textId="77777777" w:rsidR="0052403F" w:rsidRPr="00FA6DA3" w:rsidRDefault="00AC589C" w:rsidP="00AC589C">
            <w:pPr>
              <w:pStyle w:val="aa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Есе до Теми 4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32C2A" w14:textId="77777777" w:rsidR="0077164A" w:rsidRPr="00FA6DA3" w:rsidRDefault="0077164A" w:rsidP="0077164A">
            <w:pPr>
              <w:pStyle w:val="aa"/>
              <w:spacing w:line="240" w:lineRule="auto"/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  <w:highlight w:val="white"/>
              </w:rPr>
              <w:t>Online</w:t>
            </w:r>
          </w:p>
          <w:p w14:paraId="49A22DAF" w14:textId="77777777" w:rsidR="0077164A" w:rsidRPr="00FA6DA3" w:rsidRDefault="0077164A" w:rsidP="0077164A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  <w:t>дискусія</w:t>
            </w:r>
          </w:p>
          <w:p w14:paraId="6DBF7819" w14:textId="77777777" w:rsidR="0052403F" w:rsidRPr="00FA6DA3" w:rsidRDefault="0077164A" w:rsidP="0077164A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  <w:t>сам. робота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F5C01" w14:textId="77777777" w:rsidR="0052403F" w:rsidRPr="00FA6DA3" w:rsidRDefault="00054126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 xml:space="preserve">Завдання в 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Moodle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97531" w14:textId="77777777" w:rsidR="0052403F" w:rsidRPr="00FA6DA3" w:rsidRDefault="004846EB" w:rsidP="00484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1-7 (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Moodle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)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1C90B" w14:textId="77777777" w:rsidR="00054126" w:rsidRPr="00FA6DA3" w:rsidRDefault="00054126" w:rsidP="0005412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Кейс, 2 год</w:t>
            </w:r>
          </w:p>
          <w:p w14:paraId="570A88BB" w14:textId="77777777" w:rsidR="0052403F" w:rsidRPr="00FA6DA3" w:rsidRDefault="00054126" w:rsidP="0005412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Есе, 2 год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C50B0" w14:textId="77777777" w:rsidR="0052403F" w:rsidRPr="00FA6DA3" w:rsidRDefault="00AC589C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5+5=10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89A98" w14:textId="3691825B" w:rsidR="0077164A" w:rsidRPr="00FA6DA3" w:rsidRDefault="0077164A" w:rsidP="007B28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</w:tr>
      <w:tr w:rsidR="00DC3091" w:rsidRPr="00FA6DA3" w14:paraId="7F9232D1" w14:textId="77777777" w:rsidTr="009F5269">
        <w:trPr>
          <w:trHeight w:val="449"/>
        </w:trPr>
        <w:tc>
          <w:tcPr>
            <w:tcW w:w="141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FC90C" w14:textId="4622C044" w:rsidR="009E071D" w:rsidRPr="00FA6DA3" w:rsidRDefault="009E071D" w:rsidP="00594E5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41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0A701" w14:textId="77777777" w:rsidR="009E071D" w:rsidRPr="00FA6DA3" w:rsidRDefault="00AC589C" w:rsidP="00AC589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  <w:t>Тема 5. Лідерство та ефективні комунікації</w:t>
            </w:r>
          </w:p>
        </w:tc>
        <w:tc>
          <w:tcPr>
            <w:tcW w:w="226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39C72" w14:textId="77777777" w:rsidR="009E071D" w:rsidRPr="00FA6DA3" w:rsidRDefault="009E071D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  <w:t>Лекція</w:t>
            </w: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-діалог</w:t>
            </w:r>
          </w:p>
          <w:p w14:paraId="14A5750B" w14:textId="77777777" w:rsidR="00FB1645" w:rsidRPr="00FA6DA3" w:rsidRDefault="009E071D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</w:rPr>
              <w:t>Online</w:t>
            </w:r>
          </w:p>
        </w:tc>
        <w:tc>
          <w:tcPr>
            <w:tcW w:w="141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7E03E" w14:textId="77777777" w:rsidR="009F782A" w:rsidRPr="00FA6DA3" w:rsidRDefault="009F782A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27BAC" w14:textId="77777777" w:rsidR="009F782A" w:rsidRPr="00FA6DA3" w:rsidRDefault="009F782A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F4476" w14:textId="77777777" w:rsidR="009F782A" w:rsidRPr="00FA6DA3" w:rsidRDefault="009F782A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22795" w14:textId="77777777" w:rsidR="009F782A" w:rsidRPr="00FA6DA3" w:rsidRDefault="009F782A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521E5" w14:textId="77777777" w:rsidR="009F782A" w:rsidRPr="00FA6DA3" w:rsidRDefault="009F782A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</w:tr>
      <w:tr w:rsidR="0052403F" w:rsidRPr="00FA6DA3" w14:paraId="65BF8AF0" w14:textId="77777777" w:rsidTr="009F5269">
        <w:trPr>
          <w:trHeight w:val="878"/>
        </w:trPr>
        <w:tc>
          <w:tcPr>
            <w:tcW w:w="141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7738F" w14:textId="3E36CC44" w:rsidR="00AC589C" w:rsidRPr="00FA6DA3" w:rsidRDefault="00AC589C" w:rsidP="00AC589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</w:p>
        </w:tc>
        <w:tc>
          <w:tcPr>
            <w:tcW w:w="441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920B2" w14:textId="77777777" w:rsidR="0077164A" w:rsidRPr="00FA6DA3" w:rsidRDefault="0077164A" w:rsidP="0077164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/>
              </w:rPr>
              <w:t>СЕМІНАР до Теми 5</w:t>
            </w:r>
          </w:p>
          <w:p w14:paraId="70C82E4B" w14:textId="77777777" w:rsidR="0052403F" w:rsidRPr="007B28E2" w:rsidRDefault="00AC589C" w:rsidP="00AC589C">
            <w:pPr>
              <w:pStyle w:val="aa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Есе до Теми 5</w:t>
            </w:r>
          </w:p>
          <w:p w14:paraId="4AA4E716" w14:textId="77777777" w:rsidR="007B28E2" w:rsidRPr="00FA6DA3" w:rsidRDefault="007B28E2" w:rsidP="00AC589C">
            <w:pPr>
              <w:pStyle w:val="aa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  <w:t>ТЕСТУВАННЯ</w:t>
            </w:r>
          </w:p>
        </w:tc>
        <w:tc>
          <w:tcPr>
            <w:tcW w:w="2268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209F0" w14:textId="77777777" w:rsidR="0077164A" w:rsidRPr="00FA6DA3" w:rsidRDefault="0077164A" w:rsidP="0077164A">
            <w:pPr>
              <w:pStyle w:val="aa"/>
              <w:spacing w:line="240" w:lineRule="auto"/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color w:val="454545"/>
                <w:sz w:val="20"/>
                <w:szCs w:val="24"/>
                <w:highlight w:val="white"/>
              </w:rPr>
              <w:t>Online</w:t>
            </w:r>
          </w:p>
          <w:p w14:paraId="078418F4" w14:textId="77777777" w:rsidR="007B28E2" w:rsidRPr="007B28E2" w:rsidRDefault="0077164A" w:rsidP="007B28E2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  <w:t xml:space="preserve">сам. </w:t>
            </w:r>
            <w:r w:rsidR="007B28E2" w:rsidRPr="00FA6DA3">
              <w:rPr>
                <w:rFonts w:ascii="Times New Roman" w:eastAsia="Times New Roman" w:hAnsi="Times New Roman" w:cs="Times New Roman"/>
                <w:i/>
                <w:color w:val="454545"/>
                <w:sz w:val="20"/>
                <w:szCs w:val="24"/>
                <w:highlight w:val="white"/>
                <w:lang w:val="uk-UA"/>
              </w:rPr>
              <w:t>робота</w:t>
            </w:r>
          </w:p>
          <w:p w14:paraId="71BDF72B" w14:textId="77777777" w:rsidR="007B28E2" w:rsidRPr="007B28E2" w:rsidRDefault="007B28E2" w:rsidP="007B28E2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uk-UA"/>
              </w:rPr>
            </w:pPr>
            <w:r w:rsidRPr="007B28E2">
              <w:rPr>
                <w:rFonts w:ascii="Times New Roman" w:eastAsia="Times New Roman" w:hAnsi="Times New Roman" w:cs="Times New Roman"/>
                <w:b/>
                <w:i/>
                <w:color w:val="454545"/>
                <w:sz w:val="20"/>
                <w:szCs w:val="24"/>
                <w:highlight w:val="white"/>
                <w:lang w:val="uk-UA"/>
              </w:rPr>
              <w:t>ЕКЗАМЕН</w:t>
            </w:r>
          </w:p>
        </w:tc>
        <w:tc>
          <w:tcPr>
            <w:tcW w:w="1418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0251C" w14:textId="77777777" w:rsidR="0052403F" w:rsidRDefault="00054126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 xml:space="preserve">Завдання в 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Moodle</w:t>
            </w:r>
          </w:p>
          <w:p w14:paraId="295C59A5" w14:textId="77777777" w:rsidR="007B28E2" w:rsidRPr="00FA6DA3" w:rsidRDefault="007B28E2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 xml:space="preserve">Тестування в 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Moodle</w:t>
            </w:r>
          </w:p>
        </w:tc>
        <w:tc>
          <w:tcPr>
            <w:tcW w:w="2410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7EACD" w14:textId="77777777" w:rsidR="0052403F" w:rsidRPr="00FA6DA3" w:rsidRDefault="004846EB" w:rsidP="00594E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1-7 (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Moodle</w:t>
            </w: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)</w:t>
            </w:r>
          </w:p>
        </w:tc>
        <w:tc>
          <w:tcPr>
            <w:tcW w:w="1417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7AED7" w14:textId="77777777" w:rsidR="0052403F" w:rsidRDefault="00054126" w:rsidP="0005412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Есе, 2 год</w:t>
            </w:r>
          </w:p>
          <w:p w14:paraId="7F6B24F3" w14:textId="77777777" w:rsidR="007B28E2" w:rsidRPr="00FA6DA3" w:rsidRDefault="007B28E2" w:rsidP="0005412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A6DA3">
              <w:rPr>
                <w:rFonts w:ascii="Times New Roman" w:eastAsia="Times New Roman" w:hAnsi="Times New Roman" w:cs="Times New Roman"/>
                <w:sz w:val="20"/>
                <w:szCs w:val="24"/>
              </w:rPr>
              <w:t>Тести, 2 год</w:t>
            </w:r>
          </w:p>
        </w:tc>
        <w:tc>
          <w:tcPr>
            <w:tcW w:w="99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57CFB" w14:textId="77777777" w:rsidR="0052403F" w:rsidRPr="00FA6DA3" w:rsidRDefault="007B28E2" w:rsidP="007B28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10</w:t>
            </w:r>
            <w:r w:rsidR="00AC589C"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+5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 xml:space="preserve">0 </w:t>
            </w:r>
            <w:r w:rsidR="00AC589C"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=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6</w:t>
            </w:r>
            <w:r w:rsidR="00AC589C" w:rsidRPr="00FA6DA3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1560" w:type="dxa"/>
            <w:tcBorders>
              <w:right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9F1D6" w14:textId="77777777" w:rsidR="0077164A" w:rsidRPr="00FA6DA3" w:rsidRDefault="0077164A" w:rsidP="007B28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/>
              </w:rPr>
            </w:pPr>
          </w:p>
        </w:tc>
      </w:tr>
    </w:tbl>
    <w:p w14:paraId="0041FE1F" w14:textId="77777777" w:rsidR="009F782A" w:rsidRDefault="009F782A">
      <w:pPr>
        <w:spacing w:after="160"/>
        <w:rPr>
          <w:rFonts w:ascii="Times New Roman" w:eastAsia="Times New Roman" w:hAnsi="Times New Roman" w:cs="Times New Roman"/>
          <w:b/>
          <w:color w:val="454545"/>
          <w:sz w:val="6"/>
          <w:szCs w:val="24"/>
          <w:highlight w:val="white"/>
        </w:rPr>
      </w:pPr>
    </w:p>
    <w:p w14:paraId="7EBE9212" w14:textId="77777777" w:rsidR="009F5269" w:rsidRDefault="009F5269">
      <w:pPr>
        <w:spacing w:after="160"/>
        <w:rPr>
          <w:rFonts w:ascii="Times New Roman" w:eastAsia="Times New Roman" w:hAnsi="Times New Roman" w:cs="Times New Roman"/>
          <w:b/>
          <w:color w:val="454545"/>
          <w:sz w:val="6"/>
          <w:szCs w:val="24"/>
          <w:highlight w:val="white"/>
        </w:rPr>
      </w:pPr>
    </w:p>
    <w:p w14:paraId="6FF6C030" w14:textId="77777777" w:rsidR="007B28E2" w:rsidRDefault="007B28E2" w:rsidP="009F5269">
      <w:pPr>
        <w:widowControl w:val="0"/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837DF35" w14:textId="77777777" w:rsidR="009F782A" w:rsidRPr="009F5269" w:rsidRDefault="000839F6" w:rsidP="009F5269">
      <w:pPr>
        <w:widowControl w:val="0"/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11. Система оцінювання та вимоги</w:t>
      </w:r>
      <w:r w:rsidR="00F366F4" w:rsidRPr="009F526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/ Система оцінювання та критерії</w:t>
      </w:r>
    </w:p>
    <w:tbl>
      <w:tblPr>
        <w:tblStyle w:val="a9"/>
        <w:tblW w:w="15899" w:type="dxa"/>
        <w:tblInd w:w="-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6"/>
        <w:gridCol w:w="10653"/>
      </w:tblGrid>
      <w:tr w:rsidR="009F782A" w:rsidRPr="009F5269" w14:paraId="312A6BD1" w14:textId="77777777" w:rsidTr="009F5269">
        <w:tc>
          <w:tcPr>
            <w:tcW w:w="5246" w:type="dxa"/>
          </w:tcPr>
          <w:p w14:paraId="427AD224" w14:textId="77777777" w:rsidR="009F782A" w:rsidRPr="009F5269" w:rsidRDefault="000839F6" w:rsidP="009F52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0653" w:type="dxa"/>
          </w:tcPr>
          <w:p w14:paraId="7CDC7967" w14:textId="77777777" w:rsidR="009F782A" w:rsidRPr="009F5269" w:rsidRDefault="00054126" w:rsidP="009F526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Участь 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в роботі впродовж семестру/еказамен - </w:t>
            </w:r>
            <w:r w:rsidR="00C91E41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0/</w:t>
            </w:r>
            <w:r w:rsidR="00C91E41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0</w:t>
            </w:r>
          </w:p>
        </w:tc>
      </w:tr>
      <w:tr w:rsidR="009F782A" w:rsidRPr="009F5269" w14:paraId="788EE80F" w14:textId="77777777" w:rsidTr="009F5269">
        <w:tc>
          <w:tcPr>
            <w:tcW w:w="5246" w:type="dxa"/>
          </w:tcPr>
          <w:p w14:paraId="4376ED18" w14:textId="77777777" w:rsidR="009F782A" w:rsidRPr="009F5269" w:rsidRDefault="000839F6" w:rsidP="009F52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Вимоги до </w:t>
            </w:r>
            <w:r w:rsidR="00F366F4"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індивідуальної/</w:t>
            </w: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письмової</w:t>
            </w:r>
            <w:r w:rsidR="00F366F4"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/ </w:t>
            </w: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роботи</w:t>
            </w:r>
          </w:p>
        </w:tc>
        <w:tc>
          <w:tcPr>
            <w:tcW w:w="10653" w:type="dxa"/>
          </w:tcPr>
          <w:p w14:paraId="44728617" w14:textId="77777777" w:rsidR="009F782A" w:rsidRPr="009F5269" w:rsidRDefault="00054126" w:rsidP="009F526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На кожен семінар готується есе на тему </w:t>
            </w:r>
            <w:r w:rsidR="009F5269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попередньої</w:t>
            </w: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лекції. Текст есе має включати до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350 слів</w:t>
            </w: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(1 сторінка)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. </w:t>
            </w: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Есе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повинн</w:t>
            </w: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о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бути написан</w:t>
            </w: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о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самостійно, плагіат заборонений, не потрібно робити посилань чи цитувань. Оцінюється якість та оригінальність наведених вами аргументів. Есе повинно бути </w:t>
            </w:r>
            <w:r w:rsidR="00F366F4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викладено в </w:t>
            </w:r>
            <w:r w:rsidR="009F5269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Moodle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. Есе може бути максимально оцінено у </w:t>
            </w: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бал</w:t>
            </w: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ів</w:t>
            </w:r>
            <w:r w:rsidR="000839F6"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. </w:t>
            </w:r>
          </w:p>
        </w:tc>
      </w:tr>
      <w:tr w:rsidR="009F782A" w:rsidRPr="009F5269" w14:paraId="55815D82" w14:textId="77777777" w:rsidTr="009F5269">
        <w:tc>
          <w:tcPr>
            <w:tcW w:w="5246" w:type="dxa"/>
          </w:tcPr>
          <w:p w14:paraId="1D698123" w14:textId="77777777" w:rsidR="009F782A" w:rsidRPr="009F5269" w:rsidRDefault="000839F6" w:rsidP="005240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Семінарські заняття</w:t>
            </w:r>
          </w:p>
        </w:tc>
        <w:tc>
          <w:tcPr>
            <w:tcW w:w="10653" w:type="dxa"/>
          </w:tcPr>
          <w:p w14:paraId="738BCE97" w14:textId="77777777" w:rsidR="009F782A" w:rsidRPr="009F5269" w:rsidRDefault="00054126" w:rsidP="0005412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Кожне семінарське заняття включає ознайомлення з умовами завдання (кейсу до конкретної теми дисципліни) та обговорення ключових питань кейсу Online. Участь у дискусії може бути максимально оцінена у 5 балів.</w:t>
            </w:r>
          </w:p>
        </w:tc>
      </w:tr>
      <w:tr w:rsidR="009F782A" w:rsidRPr="009F5269" w14:paraId="73FB4587" w14:textId="77777777" w:rsidTr="009F5269">
        <w:tc>
          <w:tcPr>
            <w:tcW w:w="5246" w:type="dxa"/>
          </w:tcPr>
          <w:p w14:paraId="5EED185F" w14:textId="77777777" w:rsidR="009F782A" w:rsidRPr="009F5269" w:rsidRDefault="000839F6" w:rsidP="005240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0" w:name="_gjdgxs" w:colFirst="0" w:colLast="0"/>
            <w:bookmarkEnd w:id="0"/>
            <w:r w:rsidRPr="009F5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0653" w:type="dxa"/>
          </w:tcPr>
          <w:p w14:paraId="48CCCDAD" w14:textId="77777777" w:rsidR="009F782A" w:rsidRPr="009F5269" w:rsidRDefault="00054126" w:rsidP="000541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9F52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До підсумкового контролю допускаються слухачі, які набрали не менше 25 балів</w:t>
            </w:r>
          </w:p>
        </w:tc>
      </w:tr>
    </w:tbl>
    <w:p w14:paraId="09A74A87" w14:textId="77777777" w:rsidR="009F782A" w:rsidRPr="009F5269" w:rsidRDefault="009F782A" w:rsidP="009F5269">
      <w:pPr>
        <w:widowControl w:val="0"/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9F782A" w:rsidRPr="009F5269" w:rsidSect="009F5269">
      <w:pgSz w:w="16838" w:h="11906"/>
      <w:pgMar w:top="993" w:right="536" w:bottom="567" w:left="5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854F9"/>
    <w:multiLevelType w:val="hybridMultilevel"/>
    <w:tmpl w:val="1216430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3C412D"/>
    <w:multiLevelType w:val="multilevel"/>
    <w:tmpl w:val="298C31A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3856A85"/>
    <w:multiLevelType w:val="hybridMultilevel"/>
    <w:tmpl w:val="D05A8DB0"/>
    <w:lvl w:ilvl="0" w:tplc="28E09BBA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00FDE"/>
    <w:multiLevelType w:val="hybridMultilevel"/>
    <w:tmpl w:val="BFFCD0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01BBC"/>
    <w:multiLevelType w:val="hybridMultilevel"/>
    <w:tmpl w:val="3FE257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B520E"/>
    <w:multiLevelType w:val="hybridMultilevel"/>
    <w:tmpl w:val="47E8E3C6"/>
    <w:lvl w:ilvl="0" w:tplc="041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2487F1B"/>
    <w:multiLevelType w:val="multilevel"/>
    <w:tmpl w:val="15F25A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85455EA"/>
    <w:multiLevelType w:val="hybridMultilevel"/>
    <w:tmpl w:val="7EB43D1E"/>
    <w:lvl w:ilvl="0" w:tplc="F050E480">
      <w:start w:val="2"/>
      <w:numFmt w:val="bullet"/>
      <w:lvlText w:val="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2C14579"/>
    <w:multiLevelType w:val="multilevel"/>
    <w:tmpl w:val="F8E61D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D5A6589"/>
    <w:multiLevelType w:val="hybridMultilevel"/>
    <w:tmpl w:val="9832626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857916">
    <w:abstractNumId w:val="8"/>
  </w:num>
  <w:num w:numId="2" w16cid:durableId="2109421096">
    <w:abstractNumId w:val="6"/>
  </w:num>
  <w:num w:numId="3" w16cid:durableId="704452751">
    <w:abstractNumId w:val="1"/>
  </w:num>
  <w:num w:numId="4" w16cid:durableId="2005742806">
    <w:abstractNumId w:val="9"/>
  </w:num>
  <w:num w:numId="5" w16cid:durableId="1192182011">
    <w:abstractNumId w:val="2"/>
  </w:num>
  <w:num w:numId="6" w16cid:durableId="1177040432">
    <w:abstractNumId w:val="7"/>
  </w:num>
  <w:num w:numId="7" w16cid:durableId="1571190472">
    <w:abstractNumId w:val="0"/>
  </w:num>
  <w:num w:numId="8" w16cid:durableId="1399325355">
    <w:abstractNumId w:val="5"/>
  </w:num>
  <w:num w:numId="9" w16cid:durableId="843475569">
    <w:abstractNumId w:val="3"/>
  </w:num>
  <w:num w:numId="10" w16cid:durableId="5791722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82A"/>
    <w:rsid w:val="00054126"/>
    <w:rsid w:val="000648B5"/>
    <w:rsid w:val="000839F6"/>
    <w:rsid w:val="00231B32"/>
    <w:rsid w:val="002558BB"/>
    <w:rsid w:val="002F47BC"/>
    <w:rsid w:val="003372B4"/>
    <w:rsid w:val="00360FCE"/>
    <w:rsid w:val="003842BB"/>
    <w:rsid w:val="003D3E7F"/>
    <w:rsid w:val="00415525"/>
    <w:rsid w:val="00444FD9"/>
    <w:rsid w:val="00464B73"/>
    <w:rsid w:val="004846EB"/>
    <w:rsid w:val="004B4B6D"/>
    <w:rsid w:val="005020CE"/>
    <w:rsid w:val="00515A5C"/>
    <w:rsid w:val="0052403F"/>
    <w:rsid w:val="00594E59"/>
    <w:rsid w:val="005D5A0A"/>
    <w:rsid w:val="00757229"/>
    <w:rsid w:val="0077164A"/>
    <w:rsid w:val="007B28E2"/>
    <w:rsid w:val="00894F29"/>
    <w:rsid w:val="00967DEE"/>
    <w:rsid w:val="009812B8"/>
    <w:rsid w:val="009E071D"/>
    <w:rsid w:val="009F5269"/>
    <w:rsid w:val="009F782A"/>
    <w:rsid w:val="00AC589C"/>
    <w:rsid w:val="00AC75F0"/>
    <w:rsid w:val="00B014C7"/>
    <w:rsid w:val="00BD4A81"/>
    <w:rsid w:val="00C91E41"/>
    <w:rsid w:val="00CB4221"/>
    <w:rsid w:val="00D81A3D"/>
    <w:rsid w:val="00DC3091"/>
    <w:rsid w:val="00EA67D7"/>
    <w:rsid w:val="00F366F4"/>
    <w:rsid w:val="00FA6DA3"/>
    <w:rsid w:val="00FA6FD6"/>
    <w:rsid w:val="00FB1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4BC51"/>
  <w15:docId w15:val="{00C60C5C-ED96-4163-B3D4-07C07B36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57229"/>
  </w:style>
  <w:style w:type="paragraph" w:styleId="1">
    <w:name w:val="heading 1"/>
    <w:basedOn w:val="a"/>
    <w:next w:val="a"/>
    <w:rsid w:val="0075722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5722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5722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5722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5722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5722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572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5722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5722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75722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75722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75722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75722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757229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BD4A8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81A3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81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DC309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91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DC309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91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DC3091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DC30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DC30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elovaoi@krok.edu.ua" TargetMode="External"/><Relationship Id="rId5" Type="http://schemas.openxmlformats.org/officeDocument/2006/relationships/hyperlink" Target="mailto:IrinaPL@krok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Літвін Наталія Миколаївна</dc:creator>
  <cp:lastModifiedBy>Літвін Наталія Миколаївна</cp:lastModifiedBy>
  <cp:revision>3</cp:revision>
  <dcterms:created xsi:type="dcterms:W3CDTF">2020-11-02T13:53:00Z</dcterms:created>
  <dcterms:modified xsi:type="dcterms:W3CDTF">2025-04-28T11:47:00Z</dcterms:modified>
</cp:coreProperties>
</file>